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08BE25D4" w:rsidR="00DF40F9" w:rsidRDefault="00BC70A9"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0D20AF19">
                <wp:simplePos x="0" y="0"/>
                <wp:positionH relativeFrom="column">
                  <wp:posOffset>4947285</wp:posOffset>
                </wp:positionH>
                <wp:positionV relativeFrom="paragraph">
                  <wp:posOffset>97790</wp:posOffset>
                </wp:positionV>
                <wp:extent cx="15621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89.55pt;margin-top:7.7pt;width:123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14:paraId="369C1F8D" w14:textId="1919AAE7"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C70A9">
      <w:pPr>
        <w:widowControl/>
        <w:spacing w:line="300" w:lineRule="exact"/>
        <w:ind w:leftChars="100" w:left="701" w:rightChars="-57" w:right="-14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47DB8F70">
                <wp:simplePos x="0" y="0"/>
                <wp:positionH relativeFrom="column">
                  <wp:posOffset>5252085</wp:posOffset>
                </wp:positionH>
                <wp:positionV relativeFrom="paragraph">
                  <wp:posOffset>-111760</wp:posOffset>
                </wp:positionV>
                <wp:extent cx="88265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265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13.55pt;margin-top:-8.8pt;width:6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headerReference w:type="default" r:id="rId8"/>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2E31" w14:textId="77777777" w:rsidR="00F72564" w:rsidRDefault="00F72564" w:rsidP="00B11BB1">
      <w:r>
        <w:separator/>
      </w:r>
    </w:p>
  </w:endnote>
  <w:endnote w:type="continuationSeparator" w:id="0">
    <w:p w14:paraId="5A714E1F" w14:textId="77777777" w:rsidR="00F72564" w:rsidRDefault="00F7256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58D3" w14:textId="77777777" w:rsidR="00F72564" w:rsidRDefault="00F72564" w:rsidP="00B11BB1">
      <w:r>
        <w:separator/>
      </w:r>
    </w:p>
  </w:footnote>
  <w:footnote w:type="continuationSeparator" w:id="0">
    <w:p w14:paraId="51CFEC2F" w14:textId="77777777" w:rsidR="00F72564" w:rsidRDefault="00F7256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FD5" w14:textId="7BE34F68" w:rsidR="004770E1" w:rsidRPr="004770E1" w:rsidRDefault="004770E1">
    <w:pPr>
      <w:pStyle w:val="a3"/>
      <w:rPr>
        <w:b/>
        <w:bCs/>
        <w:color w:val="FF0000"/>
      </w:rPr>
    </w:pPr>
    <w:r w:rsidRPr="004770E1">
      <w:rPr>
        <w:rFonts w:hint="eastAsia"/>
        <w:b/>
        <w:bCs/>
        <w:color w:val="FF0000"/>
      </w:rPr>
      <w:t>令和６年１０月以降施術分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511279">
    <w:abstractNumId w:val="1"/>
  </w:num>
  <w:num w:numId="2" w16cid:durableId="83997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1E9F"/>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0EDA"/>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770E1"/>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0DD"/>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C70A9"/>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1DC4"/>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2564"/>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根岸 直美(Negishi Naomi)</cp:lastModifiedBy>
  <cp:revision>3</cp:revision>
  <cp:lastPrinted>2018-05-10T13:23:00Z</cp:lastPrinted>
  <dcterms:created xsi:type="dcterms:W3CDTF">2024-10-30T01:31:00Z</dcterms:created>
  <dcterms:modified xsi:type="dcterms:W3CDTF">2024-10-30T01:52:00Z</dcterms:modified>
</cp:coreProperties>
</file>