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91A3" w14:textId="77777777" w:rsidR="00892343" w:rsidRDefault="00892343" w:rsidP="00DE6C9C">
      <w:pPr>
        <w:widowControl/>
        <w:ind w:rightChars="-150" w:right="-371"/>
        <w:jc w:val="right"/>
        <w:rPr>
          <w:rFonts w:hAnsi="ＭＳ 明朝"/>
        </w:rPr>
      </w:pPr>
    </w:p>
    <w:p w14:paraId="7F75F087"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6EE82FF8" wp14:editId="5C85217F">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77B45A" w14:textId="77777777" w:rsidR="00DE6C9C" w:rsidRPr="00DE6C9C" w:rsidRDefault="00DE6C9C" w:rsidP="00DE6C9C">
                            <w:pPr>
                              <w:jc w:val="cente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E82FF8"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" filled="f" stroked="f" strokeweight=".5pt">
                <v:textbox>
                  <w:txbxContent>
                    <w:p w14:paraId="6377B45A" w14:textId="77777777" w:rsidR="00DE6C9C" w:rsidRPr="00DE6C9C" w:rsidRDefault="00DE6C9C" w:rsidP="00DE6C9C">
                      <w:pPr>
                        <w:jc w:val="center"/>
                        <w:rPr>
                          <w:sz w:val="24"/>
                          <w:szCs w:val="24"/>
                        </w:rPr>
                      </w:pPr>
                      <w:r w:rsidRPr="00DE6C9C">
                        <w:rPr>
                          <w:rFonts w:hint="eastAsia"/>
                          <w:sz w:val="24"/>
                          <w:szCs w:val="24"/>
                        </w:rPr>
                        <w:t>別添１（別紙１）</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14:paraId="1C241115" w14:textId="77777777"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974D5" w14:textId="77777777"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14:paraId="55BACDB9" w14:textId="77777777"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B01637"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10FAD"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33591" w14:textId="77777777" w:rsidR="00626518" w:rsidRPr="00DF1321" w:rsidRDefault="00626518" w:rsidP="006076E0">
            <w:pPr>
              <w:rPr>
                <w:rFonts w:asciiTheme="minorEastAsia" w:eastAsiaTheme="minorEastAsia" w:hAnsiTheme="minorEastAsia"/>
              </w:rPr>
            </w:pPr>
          </w:p>
        </w:tc>
      </w:tr>
      <w:tr w:rsidR="00DF1321" w:rsidRPr="00DF1321" w14:paraId="6AF01CF5" w14:textId="77777777"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14:paraId="7A730812"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09A0E3"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DF22A" w14:textId="77777777" w:rsidR="00626518" w:rsidRPr="00DF1321" w:rsidRDefault="00626518" w:rsidP="006076E0">
            <w:pPr>
              <w:rPr>
                <w:rFonts w:asciiTheme="minorEastAsia" w:eastAsiaTheme="minorEastAsia" w:hAnsiTheme="minorEastAsia"/>
              </w:rPr>
            </w:pPr>
          </w:p>
        </w:tc>
      </w:tr>
      <w:tr w:rsidR="00DF1321" w:rsidRPr="00DF1321" w14:paraId="0485BE6B" w14:textId="77777777"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14:paraId="1893CBD5"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FF6259"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6CE478"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14:paraId="7A80E73B" w14:textId="77777777"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6B4DD" w14:textId="77777777"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B53948" w14:textId="77777777"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14:paraId="3D63656F"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14:paraId="29372AD8"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14:paraId="447359F0"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14:paraId="184E323E"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14:paraId="0AEA3723"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14:paraId="5651FF8C" w14:textId="77777777"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14:paraId="22C582CA" w14:textId="77777777"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14:paraId="0E374C90" w14:textId="77777777"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14:paraId="3BDBE7E0"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3C81B"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08F72" w14:textId="77777777"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14:paraId="4929EE14"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5B3F95" w14:textId="77777777"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A334B6" w14:textId="77777777"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14:paraId="12FA3C2E"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F4570" w14:textId="77777777"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7C12A" w14:textId="77777777" w:rsidR="000F0583" w:rsidRPr="00DF1321" w:rsidRDefault="00087DA3"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14:paraId="5AC24E12" w14:textId="77777777"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14:paraId="24E374F9" w14:textId="77777777"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14:paraId="450B3A24" w14:textId="77777777"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14:paraId="3DA681FA" w14:textId="77777777"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B39DDF4"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14:paraId="2604DC8B"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14:paraId="238D8090" w14:textId="77777777" w:rsidR="00626518" w:rsidRPr="00DF1321" w:rsidRDefault="00087DA3"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hint="eastAsia"/>
                <w:spacing w:val="381"/>
                <w:kern w:val="0"/>
                <w:sz w:val="21"/>
                <w:szCs w:val="21"/>
                <w:fitText w:val="1182" w:id="-1960467455"/>
              </w:rPr>
              <w:t>令</w:t>
            </w:r>
            <w:r w:rsidRPr="00087DA3">
              <w:rPr>
                <w:rFonts w:asciiTheme="minorEastAsia" w:eastAsiaTheme="minorEastAsia" w:hAnsiTheme="minorEastAsia" w:hint="eastAsia"/>
                <w:kern w:val="0"/>
                <w:sz w:val="21"/>
                <w:szCs w:val="21"/>
                <w:fitText w:val="1182" w:id="-1960467455"/>
              </w:rPr>
              <w:t>和</w:t>
            </w:r>
            <w:r w:rsidR="00626518" w:rsidRPr="00DF1321">
              <w:rPr>
                <w:rFonts w:asciiTheme="minorEastAsia" w:eastAsiaTheme="minorEastAsia" w:hAnsiTheme="minorEastAsia"/>
                <w:sz w:val="21"/>
                <w:szCs w:val="21"/>
              </w:rPr>
              <w:t xml:space="preserve">　　　　年　　　　月　　　　日</w:t>
            </w:r>
          </w:p>
          <w:p w14:paraId="0689D368"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558441993"/>
              </w:rPr>
              <w:t>保険医療機関</w:t>
            </w:r>
            <w:r w:rsidRPr="00087DA3">
              <w:rPr>
                <w:rFonts w:asciiTheme="minorEastAsia" w:eastAsiaTheme="minorEastAsia" w:hAnsiTheme="minorEastAsia"/>
                <w:spacing w:val="2"/>
                <w:kern w:val="0"/>
                <w:sz w:val="21"/>
                <w:szCs w:val="21"/>
                <w:fitText w:val="2099" w:id="1558441993"/>
              </w:rPr>
              <w:t>名</w:t>
            </w:r>
          </w:p>
          <w:p w14:paraId="707FEE02"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558441994"/>
              </w:rPr>
              <w:t>所在</w:t>
            </w:r>
            <w:r w:rsidRPr="00087DA3">
              <w:rPr>
                <w:rFonts w:asciiTheme="minorEastAsia" w:eastAsiaTheme="minorEastAsia" w:hAnsiTheme="minorEastAsia"/>
                <w:kern w:val="0"/>
                <w:sz w:val="21"/>
                <w:szCs w:val="21"/>
                <w:fitText w:val="2099" w:id="1558441994"/>
              </w:rPr>
              <w:t>地</w:t>
            </w:r>
          </w:p>
          <w:p w14:paraId="76DAA986" w14:textId="77777777"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558441995"/>
              </w:rPr>
              <w:t>保険医氏</w:t>
            </w:r>
            <w:r w:rsidRPr="00087DA3">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DF1321" w:rsidRPr="00DF1321" w14:paraId="04DBA563" w14:textId="77777777"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14:paraId="37D516E2" w14:textId="77777777" w:rsidR="00626518" w:rsidRPr="00DF1321" w:rsidRDefault="00626518" w:rsidP="006076E0"/>
        </w:tc>
      </w:tr>
    </w:tbl>
    <w:p w14:paraId="79646CCD" w14:textId="77777777"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w:t>
      </w:r>
      <w:r w:rsidR="006F22F4">
        <w:rPr>
          <w:rFonts w:asciiTheme="minorEastAsia" w:eastAsiaTheme="minorEastAsia" w:hAnsiTheme="minorEastAsia" w:hint="eastAsia"/>
          <w:sz w:val="24"/>
          <w:szCs w:val="24"/>
        </w:rPr>
        <w:t>書を交付</w:t>
      </w:r>
      <w:r w:rsidRPr="00DF1321">
        <w:rPr>
          <w:rFonts w:asciiTheme="minorEastAsia" w:eastAsiaTheme="minorEastAsia" w:hAnsiTheme="minorEastAsia" w:hint="eastAsia"/>
          <w:sz w:val="24"/>
          <w:szCs w:val="24"/>
        </w:rPr>
        <w:t>する必要があります。</w:t>
      </w:r>
      <w:r w:rsidR="00227B36" w:rsidRPr="00227B36">
        <w:rPr>
          <w:rFonts w:asciiTheme="minorEastAsia" w:eastAsiaTheme="minorEastAsia" w:hAnsiTheme="minorEastAsia" w:hint="eastAsia"/>
          <w:sz w:val="24"/>
          <w:szCs w:val="24"/>
        </w:rPr>
        <w:t>（裏面参照）</w:t>
      </w:r>
    </w:p>
    <w:p w14:paraId="1CAEEA43" w14:textId="77777777"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14:paraId="7D5DD47E" w14:textId="77777777"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7A62EE42" wp14:editId="405B541C">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2578BBDA"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2EE42"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" filled="f" stroked="f" strokeweight=".5pt">
                <v:textbox>
                  <w:txbxContent>
                    <w:p w14:paraId="2578BBDA"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14:paraId="13ADE2E8" w14:textId="77777777" w:rsidR="00A15771" w:rsidRDefault="00A15771" w:rsidP="00A15771">
      <w:pPr>
        <w:widowControl/>
        <w:spacing w:line="320" w:lineRule="exact"/>
        <w:jc w:val="left"/>
        <w:rPr>
          <w:rFonts w:asciiTheme="minorEastAsia" w:eastAsiaTheme="minorEastAsia" w:hAnsiTheme="minorEastAsia"/>
          <w:sz w:val="24"/>
          <w:szCs w:val="24"/>
        </w:rPr>
      </w:pPr>
    </w:p>
    <w:p w14:paraId="10E69EF3"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14:paraId="7A6C7A62" w14:textId="77777777" w:rsidR="008B79D1" w:rsidRPr="008B79D1" w:rsidRDefault="00A15771" w:rsidP="008B79D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8B79D1" w:rsidRPr="008B79D1">
        <w:rPr>
          <w:rFonts w:asciiTheme="minorEastAsia" w:eastAsiaTheme="minorEastAsia" w:hAnsiTheme="minorEastAsia" w:hint="eastAsia"/>
          <w:sz w:val="24"/>
          <w:szCs w:val="24"/>
        </w:rPr>
        <w:t>保険医が、当該疾病について診察の上で同意をし、当該同意書を患者へ交付する</w:t>
      </w:r>
    </w:p>
    <w:p w14:paraId="2EA004F4" w14:textId="77777777" w:rsidR="00A15771" w:rsidRPr="00C91CE8" w:rsidRDefault="008B79D1" w:rsidP="008B79D1">
      <w:pPr>
        <w:widowControl/>
        <w:spacing w:line="320" w:lineRule="exact"/>
        <w:ind w:leftChars="100" w:left="247"/>
        <w:jc w:val="left"/>
        <w:rPr>
          <w:rFonts w:asciiTheme="minorEastAsia" w:eastAsiaTheme="minorEastAsia" w:hAnsiTheme="minorEastAsia"/>
          <w:sz w:val="24"/>
          <w:szCs w:val="24"/>
        </w:rPr>
      </w:pPr>
      <w:r w:rsidRPr="008B79D1">
        <w:rPr>
          <w:rFonts w:asciiTheme="minorEastAsia" w:eastAsiaTheme="minorEastAsia" w:hAnsiTheme="minorEastAsia" w:hint="eastAsia"/>
          <w:sz w:val="24"/>
          <w:szCs w:val="24"/>
        </w:rPr>
        <w:t>必要があります</w:t>
      </w:r>
      <w:r w:rsidR="00A15771" w:rsidRPr="00C91CE8">
        <w:rPr>
          <w:rFonts w:asciiTheme="minorEastAsia" w:eastAsiaTheme="minorEastAsia" w:hAnsiTheme="minorEastAsia" w:hint="eastAsia"/>
          <w:sz w:val="24"/>
          <w:szCs w:val="24"/>
        </w:rPr>
        <w:t>。</w:t>
      </w:r>
    </w:p>
    <w:p w14:paraId="4BEAC827" w14:textId="77777777"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14:paraId="090D4CE6"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14:paraId="5E4BC707" w14:textId="77777777"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14:paraId="1C1F4F95"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14:paraId="783CBA27" w14:textId="77777777"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14:paraId="4CBE5EC2" w14:textId="77777777"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14:paraId="3E46043B" w14:textId="77777777"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14:paraId="1F1D176A" w14:textId="77777777" w:rsidR="00A15771" w:rsidRPr="00C91CE8" w:rsidRDefault="00A15771" w:rsidP="00AA701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14:paraId="3A17F807" w14:textId="77777777" w:rsidR="00A15771" w:rsidRPr="00C91CE8" w:rsidRDefault="00A15771" w:rsidP="0071304F">
      <w:pPr>
        <w:widowControl/>
        <w:spacing w:line="320" w:lineRule="exact"/>
        <w:jc w:val="left"/>
        <w:rPr>
          <w:rFonts w:asciiTheme="minorEastAsia" w:eastAsiaTheme="minorEastAsia" w:hAnsiTheme="minorEastAsia"/>
          <w:sz w:val="24"/>
          <w:szCs w:val="24"/>
        </w:rPr>
      </w:pPr>
    </w:p>
    <w:p w14:paraId="4492F910"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14:paraId="5569B074" w14:textId="77777777"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A15771" w:rsidRPr="00C91CE8">
        <w:rPr>
          <w:rFonts w:asciiTheme="minorEastAsia" w:eastAsiaTheme="minorEastAsia" w:hAnsiTheme="minorEastAsia" w:hint="eastAsia"/>
          <w:sz w:val="24"/>
          <w:szCs w:val="24"/>
        </w:rPr>
        <w:t xml:space="preserve">　</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の施術を受けている患者が、</w:t>
      </w:r>
      <w:r w:rsidR="00A15771"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から同意書の交付を受ける必要があります。</w:t>
      </w:r>
    </w:p>
    <w:p w14:paraId="52A34395" w14:textId="77777777"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の再同意に当たり、患者が</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00A15771" w:rsidRPr="00C91CE8">
        <w:rPr>
          <w:rFonts w:asciiTheme="minorEastAsia" w:eastAsiaTheme="minorEastAsia" w:hAnsiTheme="minorEastAsia" w:hint="eastAsia"/>
          <w:sz w:val="24"/>
          <w:szCs w:val="24"/>
        </w:rPr>
        <w:t>送付している場合）は、</w:t>
      </w:r>
      <w:r w:rsidR="00A15771" w:rsidRPr="00C91CE8">
        <w:rPr>
          <w:rFonts w:asciiTheme="minorEastAsia" w:eastAsiaTheme="minorEastAsia" w:hAnsiTheme="minorEastAsia" w:hint="eastAsia"/>
          <w:sz w:val="24"/>
          <w:szCs w:val="24"/>
          <w:u w:val="single"/>
        </w:rPr>
        <w:t>施術報告書の内容をご確認願います</w:t>
      </w:r>
      <w:r w:rsidR="00A15771" w:rsidRPr="00C91CE8">
        <w:rPr>
          <w:rFonts w:asciiTheme="minorEastAsia" w:eastAsiaTheme="minorEastAsia" w:hAnsiTheme="minorEastAsia" w:hint="eastAsia"/>
          <w:sz w:val="24"/>
          <w:szCs w:val="24"/>
        </w:rPr>
        <w:t>。</w:t>
      </w:r>
    </w:p>
    <w:p w14:paraId="5C64851E" w14:textId="77777777" w:rsidR="00A15771" w:rsidRPr="00C91CE8" w:rsidRDefault="00AA7011" w:rsidP="0071304F">
      <w:pPr>
        <w:spacing w:line="32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14:paraId="1753AF82" w14:textId="77777777"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14:paraId="0080DF61" w14:textId="77777777"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14:paraId="6B0634D9" w14:textId="77777777"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14:paraId="682653E7" w14:textId="77777777"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14:paraId="216DC007" w14:textId="77777777" w:rsidR="0071304F" w:rsidRP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RPr="0071304F" w:rsidSect="000A09F8">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8EB7" w14:textId="77777777" w:rsidR="003225E1" w:rsidRDefault="003225E1" w:rsidP="00B11BB1">
      <w:r>
        <w:separator/>
      </w:r>
    </w:p>
  </w:endnote>
  <w:endnote w:type="continuationSeparator" w:id="0">
    <w:p w14:paraId="70ECC639" w14:textId="77777777" w:rsidR="003225E1" w:rsidRDefault="003225E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681D" w14:textId="77777777" w:rsidR="00541C27" w:rsidRDefault="00541C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6C5F" w14:textId="77777777" w:rsidR="00541C27" w:rsidRDefault="00541C2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28289"/>
      <w:docPartObj>
        <w:docPartGallery w:val="Page Numbers (Bottom of Page)"/>
        <w:docPartUnique/>
      </w:docPartObj>
    </w:sdtPr>
    <w:sdtEndPr/>
    <w:sdtContent>
      <w:p w14:paraId="53051D76"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61DB" w14:textId="77777777" w:rsidR="003225E1" w:rsidRDefault="003225E1" w:rsidP="00B11BB1">
      <w:r>
        <w:separator/>
      </w:r>
    </w:p>
  </w:footnote>
  <w:footnote w:type="continuationSeparator" w:id="0">
    <w:p w14:paraId="2652BCE9" w14:textId="77777777" w:rsidR="003225E1" w:rsidRDefault="003225E1"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C8C8" w14:textId="77777777" w:rsidR="00541C27" w:rsidRDefault="00541C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E3DA" w14:textId="4A908718" w:rsidR="00BE5CB2" w:rsidRDefault="00BE5CB2" w:rsidP="00BE5CB2">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3EB4" w14:textId="77777777" w:rsidR="00541C27" w:rsidRDefault="00541C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0855604">
    <w:abstractNumId w:val="1"/>
  </w:num>
  <w:num w:numId="2" w16cid:durableId="823742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87DA3"/>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1C27"/>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6F22F4"/>
    <w:rsid w:val="007015A1"/>
    <w:rsid w:val="0071304F"/>
    <w:rsid w:val="00715080"/>
    <w:rsid w:val="00721271"/>
    <w:rsid w:val="00727D17"/>
    <w:rsid w:val="0073182E"/>
    <w:rsid w:val="0073322F"/>
    <w:rsid w:val="0073623B"/>
    <w:rsid w:val="00736CCB"/>
    <w:rsid w:val="00736DAA"/>
    <w:rsid w:val="00736FED"/>
    <w:rsid w:val="00757D2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B79D1"/>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AF0"/>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A7011"/>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E5CB2"/>
    <w:rsid w:val="00BF470B"/>
    <w:rsid w:val="00C00955"/>
    <w:rsid w:val="00C066AF"/>
    <w:rsid w:val="00C13D53"/>
    <w:rsid w:val="00C1501F"/>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E09BA0"/>
  <w15:docId w15:val="{59BC5505-0B4D-4A1A-BCE6-96D3FE3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C6335-805D-4372-B1C7-EE7AD18C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根岸 直美(Negishi Naomi)</cp:lastModifiedBy>
  <cp:revision>15</cp:revision>
  <cp:lastPrinted>2018-06-13T12:15:00Z</cp:lastPrinted>
  <dcterms:created xsi:type="dcterms:W3CDTF">2018-06-10T05:01:00Z</dcterms:created>
  <dcterms:modified xsi:type="dcterms:W3CDTF">2024-11-22T03:04:00Z</dcterms:modified>
</cp:coreProperties>
</file>